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mallCaps w:val="1"/>
        </w:rPr>
      </w:pPr>
      <w:r w:rsidDel="00000000" w:rsidR="00000000" w:rsidRPr="00000000">
        <w:rPr>
          <w:rtl w:val="0"/>
        </w:rPr>
      </w:r>
    </w:p>
    <w:p w:rsidR="00000000" w:rsidDel="00000000" w:rsidP="00000000" w:rsidRDefault="00000000" w:rsidRPr="00000000" w14:paraId="00000002">
      <w:pPr>
        <w:jc w:val="both"/>
        <w:rPr>
          <w:rFonts w:ascii="Arial" w:cs="Arial" w:eastAsia="Arial" w:hAnsi="Arial"/>
          <w:smallCaps w:val="1"/>
        </w:rPr>
      </w:pPr>
      <w:r w:rsidDel="00000000" w:rsidR="00000000" w:rsidRPr="00000000">
        <w:rPr>
          <w:rtl w:val="0"/>
        </w:rPr>
      </w:r>
    </w:p>
    <w:p w:rsidR="00000000" w:rsidDel="00000000" w:rsidP="00000000" w:rsidRDefault="00000000" w:rsidRPr="00000000" w14:paraId="00000003">
      <w:pPr>
        <w:jc w:val="both"/>
        <w:rPr>
          <w:rFonts w:ascii="Arial" w:cs="Arial" w:eastAsia="Arial" w:hAnsi="Arial"/>
          <w:smallCaps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MODELLO “D” </w:t>
      </w:r>
    </w:p>
    <w:p w:rsidR="00000000" w:rsidDel="00000000" w:rsidP="00000000" w:rsidRDefault="00000000" w:rsidRPr="00000000" w14:paraId="00000007">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 DOMANDA DI PARTECIPAZIONE ALLA GARA E DICHIARAZIONI INTEGRATIVE</w:t>
      </w:r>
    </w:p>
    <w:p w:rsidR="00000000" w:rsidDel="00000000" w:rsidP="00000000" w:rsidRDefault="00000000" w:rsidRPr="00000000" w14:paraId="00000008">
      <w:pP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Procedura negoziata, ex art. 36 co. 2 lett. b) del d.lgs 50/2016, a mezzo richieste di offerta (rdo) sul mercato elettronico della pubblica amministrazione (mepa) per la fornitura di gas tecnici in bombole e ghiaccio secco per i fabbisogni di n. 9 dipartimenti dell’Università degli studi di Padova per 24 mesi.</w:t>
      </w:r>
    </w:p>
    <w:p w:rsidR="00000000" w:rsidDel="00000000" w:rsidP="00000000" w:rsidRDefault="00000000" w:rsidRPr="00000000" w14:paraId="0000000A">
      <w:pPr>
        <w:jc w:val="both"/>
        <w:rPr>
          <w:rFonts w:ascii="Arial" w:cs="Arial" w:eastAsia="Arial" w:hAnsi="Arial"/>
          <w:b w:val="1"/>
        </w:rPr>
      </w:pPr>
      <w:r w:rsidDel="00000000" w:rsidR="00000000" w:rsidRPr="00000000">
        <w:rPr>
          <w:rFonts w:ascii="Arial" w:cs="Arial" w:eastAsia="Arial" w:hAnsi="Arial"/>
          <w:b w:val="1"/>
          <w:color w:val="000000"/>
          <w:rtl w:val="0"/>
        </w:rPr>
        <w:t xml:space="preserve">CIG:</w:t>
      </w:r>
      <w:r w:rsidDel="00000000" w:rsidR="00000000" w:rsidRPr="00000000">
        <w:rPr>
          <w:rtl w:val="0"/>
        </w:rPr>
        <w:t xml:space="preserve"> </w:t>
      </w:r>
      <w:r w:rsidDel="00000000" w:rsidR="00000000" w:rsidRPr="00000000">
        <w:rPr>
          <w:rFonts w:ascii="Arial" w:cs="Arial" w:eastAsia="Arial" w:hAnsi="Arial"/>
          <w:b w:val="1"/>
          <w:rtl w:val="0"/>
        </w:rPr>
        <w:t xml:space="preserve">83895045B6</w:t>
      </w:r>
    </w:p>
    <w:p w:rsidR="00000000" w:rsidDel="00000000" w:rsidP="00000000" w:rsidRDefault="00000000" w:rsidRPr="00000000" w14:paraId="0000000B">
      <w:pPr>
        <w:jc w:val="both"/>
        <w:rPr>
          <w:rFonts w:ascii="Arial" w:cs="Arial" w:eastAsia="Arial" w:hAnsi="Arial"/>
          <w:color w:val="000000"/>
          <w:sz w:val="14"/>
          <w:szCs w:val="14"/>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*Il sottoscritto ................................................................................…................, nato il ...........................................,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 in qualità di:</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Titolare / Legale Rappresentante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Procuratore dell’impresa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(indicare denominazione sociale, forma giuridica, domicilio fiscale)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Partita I.V.A. n.: .……………………………………….……., Codice Fiscale: ………………………………………………..….,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Iscrizione alla Camera di Commercio della Provincia di: ……………………………………….. al numero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data di iscrizione: ………………………………….., R.E.A. n.: …………………………….….,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Codice Attività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*(in caso di R.T.I/Consorzio ordinario, replicare tante volte quanti sono i partecipanti)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pos="3969"/>
        </w:tabs>
        <w:jc w:val="center"/>
        <w:rPr>
          <w:rFonts w:ascii="Arial" w:cs="Arial" w:eastAsia="Arial" w:hAnsi="Arial"/>
          <w:b w:val="1"/>
          <w:smallCaps w:val="1"/>
          <w:sz w:val="24"/>
          <w:szCs w:val="24"/>
          <w:u w:val="single"/>
        </w:rPr>
      </w:pPr>
      <w:r w:rsidDel="00000000" w:rsidR="00000000" w:rsidRPr="00000000">
        <w:rPr>
          <w:rFonts w:ascii="Arial" w:cs="Arial" w:eastAsia="Arial" w:hAnsi="Arial"/>
          <w:b w:val="1"/>
          <w:smallCaps w:val="1"/>
          <w:sz w:val="24"/>
          <w:szCs w:val="24"/>
          <w:u w:val="single"/>
          <w:rtl w:val="0"/>
        </w:rPr>
        <w:t xml:space="preserve">CHIEDE</w:t>
      </w:r>
    </w:p>
    <w:p w:rsidR="00000000" w:rsidDel="00000000" w:rsidP="00000000" w:rsidRDefault="00000000" w:rsidRPr="00000000" w14:paraId="0000001C">
      <w:pPr>
        <w:tabs>
          <w:tab w:val="left" w:pos="3969"/>
        </w:tabs>
        <w:jc w:val="center"/>
        <w:rPr>
          <w:rFonts w:ascii="Arial Narrow" w:cs="Arial Narrow" w:eastAsia="Arial Narrow" w:hAnsi="Arial Narrow"/>
          <w:smallCaps w:val="1"/>
          <w:sz w:val="24"/>
          <w:szCs w:val="24"/>
          <w:u w:val="single"/>
        </w:rPr>
      </w:pPr>
      <w:r w:rsidDel="00000000" w:rsidR="00000000" w:rsidRPr="00000000">
        <w:rPr>
          <w:rtl w:val="0"/>
        </w:rPr>
      </w:r>
    </w:p>
    <w:p w:rsidR="00000000" w:rsidDel="00000000" w:rsidP="00000000" w:rsidRDefault="00000000" w:rsidRPr="00000000" w14:paraId="0000001D">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 partecipare alla procedura in oggetto e, ai sensi degli articoli 46 e 47 del D.P.R. n. 445/2000, consapevole delle sanzioni penali richiamate dall'art. 76 del medesimo decreto, per le ipotesi di falsità in atti e dichiarazioni mendaci ivi indicate, nonché delle conseguenze amministrative di decadenza dai benefici eventualmente conseguiti dal provvedimento emanato,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DICHIARA, ai fini della partecipazione alla procedura:</w:t>
      </w:r>
      <w:r w:rsidDel="00000000" w:rsidR="00000000" w:rsidRPr="00000000">
        <w:rPr>
          <w:rtl w:val="0"/>
        </w:rPr>
      </w:r>
    </w:p>
    <w:p w:rsidR="00000000" w:rsidDel="00000000" w:rsidP="00000000" w:rsidRDefault="00000000" w:rsidRPr="00000000" w14:paraId="00000020">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di non incorrere nelle cause di esclusione di cui all’art. 80, comma 5, lett. c bis), c ter), c quater) f-bis) e f-ter) del Codice;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che i dati identificativi dei soggetti di cui all’art.80, comma 3, del Codice sono i seguenti: </w:t>
      </w:r>
    </w:p>
    <w:p w:rsidR="00000000" w:rsidDel="00000000" w:rsidP="00000000" w:rsidRDefault="00000000" w:rsidRPr="00000000" w14:paraId="00000024">
      <w:pPr>
        <w:tabs>
          <w:tab w:val="left" w:pos="3969"/>
        </w:tabs>
        <w:spacing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replicare per quante volte necessario):</w:t>
      </w:r>
    </w:p>
    <w:tbl>
      <w:tblPr>
        <w:tblStyle w:val="Table1"/>
        <w:tblW w:w="871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6"/>
        <w:gridCol w:w="1358"/>
        <w:gridCol w:w="1984"/>
        <w:gridCol w:w="1701"/>
        <w:gridCol w:w="1951"/>
        <w:tblGridChange w:id="0">
          <w:tblGrid>
            <w:gridCol w:w="1716"/>
            <w:gridCol w:w="1358"/>
            <w:gridCol w:w="1984"/>
            <w:gridCol w:w="1701"/>
            <w:gridCol w:w="1951"/>
          </w:tblGrid>
        </w:tblGridChange>
      </w:tblGrid>
      <w:tr>
        <w:tc>
          <w:tcPr/>
          <w:p w:rsidR="00000000" w:rsidDel="00000000" w:rsidP="00000000" w:rsidRDefault="00000000" w:rsidRPr="00000000" w14:paraId="00000025">
            <w:pPr>
              <w:jc w:val="both"/>
              <w:rPr>
                <w:rFonts w:ascii="Arial" w:cs="Arial" w:eastAsia="Arial" w:hAnsi="Arial"/>
                <w:b w:val="1"/>
              </w:rPr>
            </w:pPr>
            <w:r w:rsidDel="00000000" w:rsidR="00000000" w:rsidRPr="00000000">
              <w:rPr>
                <w:rFonts w:ascii="Arial" w:cs="Arial" w:eastAsia="Arial" w:hAnsi="Arial"/>
                <w:b w:val="1"/>
                <w:rtl w:val="0"/>
              </w:rPr>
              <w:t xml:space="preserve">Nome</w:t>
            </w:r>
          </w:p>
        </w:tc>
        <w:tc>
          <w:tcPr/>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Cognome</w:t>
            </w:r>
          </w:p>
        </w:tc>
        <w:tc>
          <w:tcPr/>
          <w:p w:rsidR="00000000" w:rsidDel="00000000" w:rsidP="00000000" w:rsidRDefault="00000000" w:rsidRPr="00000000" w14:paraId="00000027">
            <w:pPr>
              <w:jc w:val="both"/>
              <w:rPr>
                <w:rFonts w:ascii="Arial" w:cs="Arial" w:eastAsia="Arial" w:hAnsi="Arial"/>
                <w:b w:val="1"/>
              </w:rPr>
            </w:pPr>
            <w:r w:rsidDel="00000000" w:rsidR="00000000" w:rsidRPr="00000000">
              <w:rPr>
                <w:rFonts w:ascii="Arial" w:cs="Arial" w:eastAsia="Arial" w:hAnsi="Arial"/>
                <w:b w:val="1"/>
                <w:rtl w:val="0"/>
              </w:rPr>
              <w:t xml:space="preserve">Data e luogo di nascita</w:t>
            </w:r>
          </w:p>
        </w:tc>
        <w:tc>
          <w:tcPr/>
          <w:p w:rsidR="00000000" w:rsidDel="00000000" w:rsidP="00000000" w:rsidRDefault="00000000" w:rsidRPr="00000000" w14:paraId="00000028">
            <w:pPr>
              <w:jc w:val="both"/>
              <w:rPr>
                <w:rFonts w:ascii="Arial" w:cs="Arial" w:eastAsia="Arial" w:hAnsi="Arial"/>
                <w:b w:val="1"/>
              </w:rPr>
            </w:pPr>
            <w:r w:rsidDel="00000000" w:rsidR="00000000" w:rsidRPr="00000000">
              <w:rPr>
                <w:rFonts w:ascii="Arial" w:cs="Arial" w:eastAsia="Arial" w:hAnsi="Arial"/>
                <w:b w:val="1"/>
                <w:rtl w:val="0"/>
              </w:rPr>
              <w:t xml:space="preserve">Codice Fiscale</w:t>
            </w:r>
          </w:p>
        </w:tc>
        <w:tc>
          <w:tcPr/>
          <w:p w:rsidR="00000000" w:rsidDel="00000000" w:rsidP="00000000" w:rsidRDefault="00000000" w:rsidRPr="00000000" w14:paraId="00000029">
            <w:pPr>
              <w:jc w:val="both"/>
              <w:rPr>
                <w:rFonts w:ascii="Arial" w:cs="Arial" w:eastAsia="Arial" w:hAnsi="Arial"/>
                <w:b w:val="1"/>
              </w:rPr>
            </w:pPr>
            <w:r w:rsidDel="00000000" w:rsidR="00000000" w:rsidRPr="00000000">
              <w:rPr>
                <w:rFonts w:ascii="Arial" w:cs="Arial" w:eastAsia="Arial" w:hAnsi="Arial"/>
                <w:b w:val="1"/>
                <w:rtl w:val="0"/>
              </w:rPr>
              <w:t xml:space="preserve">Comune di residenza</w:t>
            </w:r>
          </w:p>
        </w:tc>
      </w:tr>
      <w:tr>
        <w:tc>
          <w:tcPr/>
          <w:p w:rsidR="00000000" w:rsidDel="00000000" w:rsidP="00000000" w:rsidRDefault="00000000" w:rsidRPr="00000000" w14:paraId="0000002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B">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C">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D">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E">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2F">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0">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2">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3">
            <w:pPr>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5">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6">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7">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8">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ovvero indica la seguente banca dati ufficiale o il pubblico registro da cui i medesimi possono essere ricavati in modo aggiornato alla data di presentazione dell’offerta: ………………………………………………………………………………….</w:t>
      </w:r>
    </w:p>
    <w:p w:rsidR="00000000" w:rsidDel="00000000" w:rsidP="00000000" w:rsidRDefault="00000000" w:rsidRPr="00000000" w14:paraId="0000003B">
      <w:pPr>
        <w:tabs>
          <w:tab w:val="left" w:pos="3969"/>
        </w:tabs>
        <w:spacing w:line="360" w:lineRule="auto"/>
        <w:jc w:val="both"/>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3C">
      <w:pPr>
        <w:tabs>
          <w:tab w:val="left" w:pos="3969"/>
        </w:tabs>
        <w:spacing w:line="360" w:lineRule="auto"/>
        <w:jc w:val="both"/>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(in caso di partecipazione in RTI/Consorzio ordinario costituendo):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di impegnarsi formalmente a costituire, ai sensi dell’art. 48 del D.Lgs. n. 50/2016, in caso risultino aggiudicatari della suddetta gara:</w:t>
      </w:r>
    </w:p>
    <w:p w:rsidR="00000000" w:rsidDel="00000000" w:rsidP="00000000" w:rsidRDefault="00000000" w:rsidRPr="00000000" w14:paraId="0000003E">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Raggruppamento Temporaneo di Operatori Economici </w:t>
      </w:r>
      <w:r w:rsidDel="00000000" w:rsidR="00000000" w:rsidRPr="00000000">
        <w:rPr>
          <w:rFonts w:ascii="Arial Narrow" w:cs="Arial Narrow" w:eastAsia="Arial Narrow" w:hAnsi="Arial Narrow"/>
          <w:i w:val="1"/>
          <w:sz w:val="24"/>
          <w:szCs w:val="24"/>
          <w:rtl w:val="0"/>
        </w:rPr>
        <w:t xml:space="preserve">(ex art. 45, comma 2, lett. d), del D.Lgs. n. 50/2016 e s.m.i.)</w:t>
      </w:r>
      <w:r w:rsidDel="00000000" w:rsidR="00000000" w:rsidRPr="00000000">
        <w:rPr>
          <w:rFonts w:ascii="Arial Narrow" w:cs="Arial Narrow" w:eastAsia="Arial Narrow" w:hAnsi="Arial Narrow"/>
          <w:sz w:val="24"/>
          <w:szCs w:val="24"/>
          <w:rtl w:val="0"/>
        </w:rPr>
        <w:t xml:space="preserve"> di tipo ‘orizzontale’;  </w:t>
      </w:r>
    </w:p>
    <w:p w:rsidR="00000000" w:rsidDel="00000000" w:rsidP="00000000" w:rsidRDefault="00000000" w:rsidRPr="00000000" w14:paraId="0000003F">
      <w:pPr>
        <w:widowControl w:val="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Consorzio Ordinario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(ex art. 45, comma 2, lett. e), del D.Lgs. n. 50/2016 e s.m.i.)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di tipo ‘orizzontale’;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conferendo, con unico atto pubblico o scrittura privata autenticata, mandato collettivo speciale irrevocabile con rappresentanza, ai sensi dell’art. 48, comma 8, all’Impresa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(indicare Ragione/Denominazione sociale, tipologia/forma giuridica, sede legale)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Codice Fiscale ………………………..……………… Partita I.V.A………………………………………, in persona del □ Legale Rappresentate/Titolare □ Procuratore: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(indicare cognome, nome, luogo e data di nascita, Codice Fiscale)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qualificandola sin d’ora quale Capogruppo/mandataria, che stipulerà il contratto in nome e per conto proprio e delle mandanti;</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ad integrazione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 quanto dichiarato nel Documento di Gara Unico Europeo (DGUE) - Parte II – Sez. A “Informazioni sull’operatore economico”, alla voce “Forma della partecipazione”, che le quote di partecipazione al R.T.I/Consorzio Ordinario sono le seguenti:</w:t>
      </w:r>
    </w:p>
    <w:tbl>
      <w:tblPr>
        <w:tblStyle w:val="Table2"/>
        <w:tblW w:w="9122.0" w:type="dxa"/>
        <w:jc w:val="left"/>
        <w:tblInd w:w="5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0"/>
        <w:gridCol w:w="3746"/>
        <w:gridCol w:w="1916"/>
        <w:tblGridChange w:id="0">
          <w:tblGrid>
            <w:gridCol w:w="3460"/>
            <w:gridCol w:w="3746"/>
            <w:gridCol w:w="1916"/>
          </w:tblGrid>
        </w:tblGridChange>
      </w:tblGrid>
      <w:tr>
        <w:trPr>
          <w:trHeight w:val="296" w:hRule="atLeast"/>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impresa (specifica ruolo)</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oggetto della fornitura</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quota</w:t>
            </w:r>
          </w:p>
        </w:tc>
      </w:tr>
      <w:tr>
        <w:trPr>
          <w:trHeight w:val="296" w:hRule="atLeast"/>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8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r>
      <w:tr>
        <w:trPr>
          <w:trHeight w:val="296" w:hRule="atLeast"/>
        </w:trP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r>
      <w:tr>
        <w:trPr>
          <w:trHeight w:val="282" w:hRule="atLeast"/>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 impegnarsi:</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in caso di Consorzio, anche a stipulare il Contratto di Consorzio, per atto pubblico o scrittura privata autenticata;</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sin d’ora affinché la composizione del Raggruppamento o del Consorzio Ordinario da costituirsi non subirà alcun mutamento o alcuna modifica rispetto a quella risultante dal presente impegno;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sin d’ora ad uniformarsi alla disciplina vigente con riguardo ai Raggruppamenti e ai Consorzi Ordinari, in caso di aggiudicazione;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di allegare, distintamente per ogni Impresa costituente in raggruppamento o Consorzio ordinario, la documentazione richiesta dal Disciplinare;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caso di Consorzio di cui all’art. 45 comma 2 lett. b) e c) del Codice)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che il Consorzio eseguirà in proprio le prestazioni oggetto dell’appalto </w:t>
      </w:r>
    </w:p>
    <w:p w:rsidR="00000000" w:rsidDel="00000000" w:rsidP="00000000" w:rsidRDefault="00000000" w:rsidRPr="00000000" w14:paraId="0000005D">
      <w:pPr>
        <w:keepNext w:val="0"/>
        <w:keepLines w:val="0"/>
        <w:widowControl w:val="0"/>
        <w:pBdr>
          <w:top w:space="0" w:sz="0" w:val="nil"/>
          <w:left w:space="0" w:sz="0" w:val="nil"/>
          <w:bottom w:color="000000" w:space="1" w:sz="6" w:val="single"/>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che il Consorzio concorre in proprio ed indica le seguenti consorziate esecutrici:</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432"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w:t>
      </w:r>
    </w:p>
    <w:p w:rsidR="00000000" w:rsidDel="00000000" w:rsidP="00000000" w:rsidRDefault="00000000" w:rsidRPr="00000000" w14:paraId="0000005F">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che l’offerta economica presentata è remunerativa giacché per la sua formulazione ha preso atto e tenuto conto:</w:t>
      </w:r>
    </w:p>
    <w:p w:rsidR="00000000" w:rsidDel="00000000" w:rsidP="00000000" w:rsidRDefault="00000000" w:rsidRPr="00000000" w14:paraId="00000060">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delle condizioni contrattuali e degli oneri compresi quelli eventuali relativi in materia di sicurezza, di assicurazione, di condizioni di lavoro e di previdenza e assistenza in vigore nel luogo dove deve essere svolto il servizio/la fornitura;</w:t>
      </w:r>
    </w:p>
    <w:p w:rsidR="00000000" w:rsidDel="00000000" w:rsidP="00000000" w:rsidRDefault="00000000" w:rsidRPr="00000000" w14:paraId="00000061">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di tutte le circostanze generali, particolari e locali, nessuna esclusa ed eccettuata, che possono avere influito o influire sia sulla prestazione dei servizi/della fornitura, sia sulla determinazione della propria offerta;</w:t>
      </w:r>
    </w:p>
    <w:p w:rsidR="00000000" w:rsidDel="00000000" w:rsidP="00000000" w:rsidRDefault="00000000" w:rsidRPr="00000000" w14:paraId="00000062">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di accettare, senza condizione o riserva alcuna, tutte le norme e disposizioni contenute nella documentazione di gara nonché eventuali chiarimenti e/o rettifiche pubblicati sul sito </w:t>
      </w:r>
      <w:hyperlink r:id="rId7">
        <w:r w:rsidDel="00000000" w:rsidR="00000000" w:rsidRPr="00000000">
          <w:rPr>
            <w:rFonts w:ascii="Arial Narrow" w:cs="Arial Narrow" w:eastAsia="Arial Narrow" w:hAnsi="Arial Narrow"/>
            <w:color w:val="0000ff"/>
            <w:sz w:val="24"/>
            <w:szCs w:val="24"/>
            <w:u w:val="single"/>
            <w:rtl w:val="0"/>
          </w:rPr>
          <w:t xml:space="preserve">https://apex.cca.unipd.it/pls/apex/f?p=394:10</w:t>
        </w:r>
      </w:hyperlink>
      <w:r w:rsidDel="00000000" w:rsidR="00000000" w:rsidRPr="00000000">
        <w:rPr>
          <w:rFonts w:ascii="Arial Narrow" w:cs="Arial Narrow" w:eastAsia="Arial Narrow" w:hAnsi="Arial Narrow"/>
          <w:sz w:val="24"/>
          <w:szCs w:val="24"/>
          <w:rtl w:val="0"/>
        </w:rPr>
        <w:t xml:space="preserve">  e sul Portale Appalti prima della scadenza per la presentazione dell’offerta; </w:t>
      </w:r>
    </w:p>
    <w:p w:rsidR="00000000" w:rsidDel="00000000" w:rsidP="00000000" w:rsidRDefault="00000000" w:rsidRPr="00000000" w14:paraId="00000063">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di accettare il protocollo di legalità sottoscritto dalla Prefettura di Padova e Università degli Studi di Padova in data 13 marzo 2019, ai fini della prevenzione dei tentativi d’infiltrazione mafiosa e dei fenomeni corruttivi nell’ambito degli appalti affidati dall’Università consultabile sul sito dell’Ente: (</w:t>
      </w:r>
      <w:hyperlink r:id="rId8">
        <w:r w:rsidDel="00000000" w:rsidR="00000000" w:rsidRPr="00000000">
          <w:rPr>
            <w:rFonts w:ascii="Arial Narrow" w:cs="Arial Narrow" w:eastAsia="Arial Narrow" w:hAnsi="Arial Narrow"/>
            <w:color w:val="0000ff"/>
            <w:sz w:val="24"/>
            <w:szCs w:val="24"/>
            <w:u w:val="single"/>
            <w:rtl w:val="0"/>
          </w:rPr>
          <w:t xml:space="preserve">https://www.unipd.it/gareappalti</w:t>
        </w:r>
      </w:hyperlink>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64">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di essere edotto degli obblighi derivanti dal Codice di Comportamento adottato dalla stazione appaltante con Decreto Rep. n. 3269/2014 - Prot. n. 199824 reperibile all’indirizzo web: </w:t>
      </w:r>
      <w:hyperlink r:id="rId9">
        <w:r w:rsidDel="00000000" w:rsidR="00000000" w:rsidRPr="00000000">
          <w:rPr>
            <w:rFonts w:ascii="Arial Narrow" w:cs="Arial Narrow" w:eastAsia="Arial Narrow" w:hAnsi="Arial Narrow"/>
            <w:color w:val="0000ff"/>
            <w:sz w:val="24"/>
            <w:szCs w:val="24"/>
            <w:u w:val="single"/>
            <w:rtl w:val="0"/>
          </w:rPr>
          <w:t xml:space="preserve">https://www.unipd.it/codici-condotta-disciplina</w:t>
        </w:r>
      </w:hyperlink>
      <w:r w:rsidDel="00000000" w:rsidR="00000000" w:rsidRPr="00000000">
        <w:rPr>
          <w:rFonts w:ascii="Arial Narrow" w:cs="Arial Narrow" w:eastAsia="Arial Narrow" w:hAnsi="Arial Narrow"/>
          <w:sz w:val="24"/>
          <w:szCs w:val="24"/>
          <w:rtl w:val="0"/>
        </w:rPr>
        <w:t xml:space="preserve"> impegnandosi, in caso di aggiudicazione, ad osservare e a far osservare ai propri dipendenti e collaboratori, per quanto applicabile, il suddetto codice, pena la risoluzione del contratto;</w:t>
      </w:r>
    </w:p>
    <w:p w:rsidR="00000000" w:rsidDel="00000000" w:rsidP="00000000" w:rsidRDefault="00000000" w:rsidRPr="00000000" w14:paraId="00000065">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w:t>
      </w:r>
      <w:r w:rsidDel="00000000" w:rsidR="00000000" w:rsidRPr="00000000">
        <w:rPr>
          <w:rFonts w:ascii="Arial Narrow" w:cs="Arial Narrow" w:eastAsia="Arial Narrow" w:hAnsi="Arial Narrow"/>
          <w:i w:val="1"/>
          <w:sz w:val="24"/>
          <w:szCs w:val="24"/>
          <w:rtl w:val="0"/>
        </w:rPr>
        <w:t xml:space="preserve">per gli operatori economici aventi sede, residenza o domicilio nei paesi inseriti nelle c.d. “black list”)</w:t>
      </w:r>
      <w:r w:rsidDel="00000000" w:rsidR="00000000" w:rsidRPr="00000000">
        <w:rPr>
          <w:rFonts w:ascii="Arial Narrow" w:cs="Arial Narrow" w:eastAsia="Arial Narrow" w:hAnsi="Arial Narrow"/>
          <w:sz w:val="24"/>
          <w:szCs w:val="24"/>
          <w:rtl w:val="0"/>
        </w:rPr>
        <w:t xml:space="preserve"> di essere in possesso dell’autorizzazione in corso di validità rilasciata ai sensi del D.M. 14.12.2010 del Ministero dell’Economia e delle Finanze (Disposizioni concernenti i criteri di rilascio dell’autorizzazione prevista dall’articolo 37 del decreto legge 31 maggio 2010, n. 78, convertito, con modificazioni, dalla legge 30 luglio 2010, n. 122, ai fini della partecipazione alle procedure di aggiudicazione dei contratti pubblici di lavori , servizi e forniture di cui al decreto legislativo 12 aprile 2006, n, 163 e successive modificazioni)</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sz w:val="24"/>
          <w:szCs w:val="24"/>
          <w:rtl w:val="0"/>
        </w:rPr>
        <w:t xml:space="preserve">oppure dichiara di aver presentato domanda di autorizzazione ai sensi dell’art. 1, comma 3, del D.M. 14.12.2010 e  allega copia conforme dell’istanza di autorizzazione inviata al Ministero;</w:t>
      </w:r>
    </w:p>
    <w:p w:rsidR="00000000" w:rsidDel="00000000" w:rsidP="00000000" w:rsidRDefault="00000000" w:rsidRPr="00000000" w14:paraId="00000066">
      <w:pPr>
        <w:tabs>
          <w:tab w:val="left" w:pos="3969"/>
        </w:tabs>
        <w:spacing w:line="360" w:lineRule="auto"/>
        <w:jc w:val="both"/>
        <w:rPr/>
      </w:pPr>
      <w:r w:rsidDel="00000000" w:rsidR="00000000" w:rsidRPr="00000000">
        <w:rPr>
          <w:rFonts w:ascii="Arial Narrow" w:cs="Arial Narrow" w:eastAsia="Arial Narrow" w:hAnsi="Arial Narrow"/>
          <w:sz w:val="24"/>
          <w:szCs w:val="24"/>
          <w:rtl w:val="0"/>
        </w:rPr>
        <w:t xml:space="preserve">h) </w:t>
      </w:r>
      <w:r w:rsidDel="00000000" w:rsidR="00000000" w:rsidRPr="00000000">
        <w:rPr>
          <w:rFonts w:ascii="Arial Narrow" w:cs="Arial Narrow" w:eastAsia="Arial Narrow" w:hAnsi="Arial Narrow"/>
          <w:i w:val="1"/>
          <w:sz w:val="24"/>
          <w:szCs w:val="24"/>
          <w:rtl w:val="0"/>
        </w:rPr>
        <w:t xml:space="preserve">(per gli operatori economici non residenti e privi di stabile organizzazione in Italia)</w:t>
      </w:r>
      <w:r w:rsidDel="00000000" w:rsidR="00000000" w:rsidRPr="00000000">
        <w:rPr>
          <w:rFonts w:ascii="Arial Narrow" w:cs="Arial Narrow" w:eastAsia="Arial Narrow" w:hAnsi="Arial Narrow"/>
          <w:sz w:val="24"/>
          <w:szCs w:val="24"/>
          <w:rtl w:val="0"/>
        </w:rPr>
        <w:t xml:space="preserve"> di uniformarsi, in caso di aggiudicazione, alla disciplina di cui agli articoli 17, comma 2 e 53, comma 3, del DPR. 633/1972 e di comunicare alla stazione appaltante la nomina del proprio rappresentante fiscale, nelle forme di legge;</w:t>
      </w:r>
      <w:r w:rsidDel="00000000" w:rsidR="00000000" w:rsidRPr="00000000">
        <w:rPr>
          <w:rtl w:val="0"/>
        </w:rPr>
      </w:r>
    </w:p>
    <w:p w:rsidR="00000000" w:rsidDel="00000000" w:rsidP="00000000" w:rsidRDefault="00000000" w:rsidRPr="00000000" w14:paraId="00000067">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w:t>
      </w:r>
      <w:r w:rsidDel="00000000" w:rsidR="00000000" w:rsidRPr="00000000">
        <w:rPr>
          <w:rFonts w:ascii="Arial Narrow" w:cs="Arial Narrow" w:eastAsia="Arial Narrow" w:hAnsi="Arial Narrow"/>
          <w:sz w:val="28"/>
          <w:szCs w:val="28"/>
          <w:rtl w:val="0"/>
        </w:rPr>
        <w:t xml:space="preserve">□</w:t>
      </w:r>
      <w:r w:rsidDel="00000000" w:rsidR="00000000" w:rsidRPr="00000000">
        <w:rPr>
          <w:rFonts w:ascii="Arial Narrow" w:cs="Arial Narrow" w:eastAsia="Arial Narrow" w:hAnsi="Arial Narrow"/>
          <w:sz w:val="24"/>
          <w:szCs w:val="24"/>
          <w:rtl w:val="0"/>
        </w:rPr>
        <w:t xml:space="preserve"> di autorizzare, qualora un partecipante alla gara eserciti la facoltà di “accesso agli atti”, la stazione appaltante a rilasciare copia di tutta la documentazione presentata per la partecipazione alla gara </w:t>
      </w:r>
    </w:p>
    <w:p w:rsidR="00000000" w:rsidDel="00000000" w:rsidP="00000000" w:rsidRDefault="00000000" w:rsidRPr="00000000" w14:paraId="00000068">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oppure </w:t>
      </w:r>
    </w:p>
    <w:p w:rsidR="00000000" w:rsidDel="00000000" w:rsidP="00000000" w:rsidRDefault="00000000" w:rsidRPr="00000000" w14:paraId="00000069">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8"/>
          <w:szCs w:val="28"/>
          <w:rtl w:val="0"/>
        </w:rPr>
        <w:t xml:space="preserve">□</w:t>
      </w:r>
      <w:r w:rsidDel="00000000" w:rsidR="00000000" w:rsidRPr="00000000">
        <w:rPr>
          <w:rFonts w:ascii="Arial Narrow" w:cs="Arial Narrow" w:eastAsia="Arial Narrow" w:hAnsi="Arial Narrow"/>
          <w:sz w:val="24"/>
          <w:szCs w:val="24"/>
          <w:rtl w:val="0"/>
        </w:rPr>
        <w:t xml:space="preserv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w:t>
      </w:r>
      <w:r w:rsidDel="00000000" w:rsidR="00000000" w:rsidRPr="00000000">
        <w:rPr>
          <w:rFonts w:ascii="Arial Narrow" w:cs="Arial Narrow" w:eastAsia="Arial Narrow" w:hAnsi="Arial Narrow"/>
          <w:sz w:val="24"/>
          <w:szCs w:val="24"/>
          <w:u w:val="single"/>
          <w:rtl w:val="0"/>
        </w:rPr>
        <w:t xml:space="preserve">motivata e comprovata</w:t>
      </w:r>
      <w:r w:rsidDel="00000000" w:rsidR="00000000" w:rsidRPr="00000000">
        <w:rPr>
          <w:rFonts w:ascii="Arial Narrow" w:cs="Arial Narrow" w:eastAsia="Arial Narrow" w:hAnsi="Arial Narrow"/>
          <w:sz w:val="24"/>
          <w:szCs w:val="24"/>
          <w:rtl w:val="0"/>
        </w:rPr>
        <w:t xml:space="preserve"> ai sensi dell’art. 53, comma 5, lett. a), del Codice;</w:t>
      </w:r>
    </w:p>
    <w:p w:rsidR="00000000" w:rsidDel="00000000" w:rsidP="00000000" w:rsidRDefault="00000000" w:rsidRPr="00000000" w14:paraId="0000006A">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 di essere informato, ai sensi e per gli effetti del Regolamento dell’Unione Europea n. 679/2016 per la protezione dei dati personali, che i dati personali raccolti saranno trattati, anche con strumenti informatici, esclusivamente nell’ambito della presente gara;</w:t>
      </w:r>
    </w:p>
    <w:p w:rsidR="00000000" w:rsidDel="00000000" w:rsidP="00000000" w:rsidRDefault="00000000" w:rsidRPr="00000000" w14:paraId="0000006B">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 </w:t>
      </w:r>
      <w:r w:rsidDel="00000000" w:rsidR="00000000" w:rsidRPr="00000000">
        <w:rPr>
          <w:rFonts w:ascii="Arial Narrow" w:cs="Arial Narrow" w:eastAsia="Arial Narrow" w:hAnsi="Arial Narrow"/>
          <w:i w:val="1"/>
          <w:sz w:val="24"/>
          <w:szCs w:val="24"/>
          <w:rtl w:val="0"/>
        </w:rPr>
        <w:t xml:space="preserve">(per gli operatori economici ammessi al concordato preventivo con continuità aziendale di cui all’art. 186 bis del R.D. 16 marzo 1942, n. 267)</w:t>
      </w:r>
      <w:r w:rsidDel="00000000" w:rsidR="00000000" w:rsidRPr="00000000">
        <w:rPr>
          <w:rFonts w:ascii="Arial Narrow" w:cs="Arial Narrow" w:eastAsia="Arial Narrow" w:hAnsi="Arial Narrow"/>
          <w:sz w:val="24"/>
          <w:szCs w:val="24"/>
          <w:rtl w:val="0"/>
        </w:rPr>
        <w:t xml:space="preserve"> ad integrazione di quanto indicato nella parte III, sez. C, lett. d) del DGUE, i seguenti estremi del provvedimento di ammissione al concordato e del provvedimento di autorizzazione a partecipare alle gare ………..…………………………………………………… rilasciati dal Tribunale di ……..……………………………………….. e, altresì, di non partecipare alla gara quale mandataria di un raggruppamento temporaneo di imprese e che le altre imprese aderenti al raggruppamento non sono assoggettate ad una procedura concorsuale ai sensi dell’art. 186 bis, comma 6 del R.D. 16 marzo 1942, n. 267;</w:t>
      </w:r>
    </w:p>
    <w:p w:rsidR="00000000" w:rsidDel="00000000" w:rsidP="00000000" w:rsidRDefault="00000000" w:rsidRPr="00000000" w14:paraId="0000006C">
      <w:pPr>
        <w:tabs>
          <w:tab w:val="left" w:pos="3969"/>
        </w:tabs>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 di essere a conoscenza degli obblighi previsti nel Comunicato del Presidente dell’A.N.AC. del 21/12/2016 pubblicato nella G.U. n.26 del 1/02/2017 recante ad oggetto “Modelli di segnalazione all’Autorità per le comunicazioni utili ai fini dell’esercizio del potere sanzionatorio della Autorità, relativamente ad operatori economici nei cui confronti sussistono cause di esclusione ex art. 80 del D.Lgs. 50/2016, nonché per le notizie, le informazioni dovute dalle stazioni appaltanti ai fini della tenuta del casellario informatico”.</w:t>
      </w:r>
    </w:p>
    <w:p w:rsidR="00000000" w:rsidDel="00000000" w:rsidP="00000000" w:rsidRDefault="00000000" w:rsidRPr="00000000" w14:paraId="0000006D">
      <w:pPr>
        <w:tabs>
          <w:tab w:val="left" w:pos="3969"/>
        </w:tabs>
        <w:spacing w:line="360" w:lineRule="auto"/>
        <w:jc w:val="both"/>
        <w:rPr>
          <w:rFonts w:ascii="Arial Narrow" w:cs="Arial Narrow" w:eastAsia="Arial Narrow" w:hAnsi="Arial Narrow"/>
          <w:i w:val="1"/>
          <w:sz w:val="18"/>
          <w:szCs w:val="18"/>
        </w:rPr>
      </w:pPr>
      <w:r w:rsidDel="00000000" w:rsidR="00000000" w:rsidRPr="00000000">
        <w:rPr>
          <w:rtl w:val="0"/>
        </w:rPr>
      </w:r>
    </w:p>
    <w:p w:rsidR="00000000" w:rsidDel="00000000" w:rsidP="00000000" w:rsidRDefault="00000000" w:rsidRPr="00000000" w14:paraId="0000006E">
      <w:pPr>
        <w:tabs>
          <w:tab w:val="left" w:pos="3969"/>
        </w:tabs>
        <w:spacing w:line="36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Luogo e data ____________________</w:t>
      </w:r>
    </w:p>
    <w:p w:rsidR="00000000" w:rsidDel="00000000" w:rsidP="00000000" w:rsidRDefault="00000000" w:rsidRPr="00000000" w14:paraId="0000006F">
      <w:pPr>
        <w:tabs>
          <w:tab w:val="left" w:pos="3969"/>
        </w:tabs>
        <w:spacing w:line="36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ab/>
        <w:tab/>
        <w:t xml:space="preserve">          </w:t>
        <w:tab/>
        <w:tab/>
        <w:tab/>
        <w:t xml:space="preserve">      </w:t>
        <w:tab/>
        <w:t xml:space="preserve">        *Firmato digitalmente </w:t>
      </w:r>
    </w:p>
    <w:p w:rsidR="00000000" w:rsidDel="00000000" w:rsidP="00000000" w:rsidRDefault="00000000" w:rsidRPr="00000000" w14:paraId="00000070">
      <w:pPr>
        <w:tabs>
          <w:tab w:val="left" w:pos="3969"/>
        </w:tabs>
        <w:spacing w:line="36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ab/>
        <w:tab/>
        <w:tab/>
        <w:tab/>
        <w:tab/>
        <w:t xml:space="preserve">dal titolare/legale rappresentante/procuratore** </w:t>
      </w:r>
    </w:p>
    <w:p w:rsidR="00000000" w:rsidDel="00000000" w:rsidP="00000000" w:rsidRDefault="00000000" w:rsidRPr="00000000" w14:paraId="00000071">
      <w:pPr>
        <w:tabs>
          <w:tab w:val="left" w:pos="3969"/>
        </w:tabs>
        <w:spacing w:line="360" w:lineRule="auto"/>
        <w:jc w:val="both"/>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ab/>
        <w:tab/>
        <w:tab/>
        <w:tab/>
      </w:r>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i w:val="1"/>
          <w:sz w:val="24"/>
          <w:szCs w:val="24"/>
          <w:rtl w:val="0"/>
        </w:rPr>
        <w:tab/>
        <w:tab/>
      </w:r>
    </w:p>
    <w:p w:rsidR="00000000" w:rsidDel="00000000" w:rsidP="00000000" w:rsidRDefault="00000000" w:rsidRPr="00000000" w14:paraId="00000072">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3">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4">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7">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8">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Il presente Modello costituisce parte integrante della Documentazione di Gara.</w:t>
      </w:r>
    </w:p>
    <w:p w:rsidR="00000000" w:rsidDel="00000000" w:rsidP="00000000" w:rsidRDefault="00000000" w:rsidRPr="00000000" w14:paraId="0000007A">
      <w:pPr>
        <w:tabs>
          <w:tab w:val="left" w:pos="3969"/>
        </w:tabs>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B">
      <w:pPr>
        <w:tabs>
          <w:tab w:val="left" w:pos="3969"/>
        </w:tabs>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In caso di partecipazione in RTI/Consorzio ordinario costituendo la presente domanda deve essere firmata digitalmente da tutti i partecipanti</w:t>
      </w:r>
    </w:p>
    <w:p w:rsidR="00000000" w:rsidDel="00000000" w:rsidP="00000000" w:rsidRDefault="00000000" w:rsidRPr="00000000" w14:paraId="0000007C">
      <w:pPr>
        <w:tabs>
          <w:tab w:val="left" w:pos="3969"/>
        </w:tabs>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0"/>
          <w:szCs w:val="20"/>
          <w:u w:val="none"/>
          <w:shd w:fill="auto" w:val="clear"/>
          <w:vertAlign w:val="baseline"/>
          <w:rtl w:val="0"/>
        </w:rPr>
        <w:t xml:space="preserve">* * Qualora la documentazione venga sottoscritta dal procuratore della società dovrà essere allegata copia della relativa procura notarile o altro documento da cui evincere i poteri di rappresentanza. </w:t>
      </w:r>
    </w:p>
    <w:sectPr>
      <w:headerReference r:id="rId10" w:type="default"/>
      <w:headerReference r:id="rId11" w:type="first"/>
      <w:headerReference r:id="rId12" w:type="even"/>
      <w:footerReference r:id="rId13" w:type="default"/>
      <w:footerReference r:id="rId14" w:type="first"/>
      <w:footerReference r:id="rId15" w:type="even"/>
      <w:pgSz w:h="16838" w:w="11906"/>
      <w:pgMar w:bottom="720" w:top="720" w:left="720" w:right="72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Pagina </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di </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630.0" w:type="dxa"/>
      <w:jc w:val="left"/>
      <w:tblInd w:w="0.0" w:type="pct"/>
      <w:tblLayout w:type="fixed"/>
      <w:tblLook w:val="0000"/>
    </w:tblPr>
    <w:tblGrid>
      <w:gridCol w:w="1630"/>
      <w:tblGridChange w:id="0">
        <w:tblGrid>
          <w:gridCol w:w="1630"/>
        </w:tblGrid>
      </w:tblGridChange>
    </w:tblGrid>
    <w:tr>
      <w:trPr>
        <w:trHeight w:val="1617" w:hRule="atLeast"/>
      </w:trPr>
      <w:tc>
        <w:tcPr>
          <w:tcBorders>
            <w:top w:color="000000" w:space="0" w:sz="4" w:val="single"/>
            <w:left w:color="000000" w:space="0" w:sz="4" w:val="single"/>
            <w:bottom w:color="000000" w:space="0" w:sz="4" w:val="single"/>
            <w:right w:color="000000" w:space="0" w:sz="4" w:val="single"/>
          </w:tcBorders>
          <w:tcMar>
            <w:left w:w="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Bollo Euro 16,00</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7E153D"/>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deltesto" w:customStyle="1">
    <w:name w:val="Corpo del testo"/>
    <w:basedOn w:val="Normale"/>
    <w:link w:val="CorpodeltestoCarattere"/>
    <w:rsid w:val="0029739C"/>
    <w:pPr>
      <w:jc w:val="both"/>
    </w:pPr>
    <w:rPr>
      <w:i w:val="1"/>
      <w:sz w:val="24"/>
    </w:rPr>
  </w:style>
  <w:style w:type="paragraph" w:styleId="Corpodeltesto3">
    <w:name w:val="Body Text 3"/>
    <w:basedOn w:val="Normale"/>
    <w:link w:val="Corpodeltesto3Carattere"/>
    <w:uiPriority w:val="99"/>
    <w:rsid w:val="0029739C"/>
    <w:pPr>
      <w:spacing w:after="120"/>
    </w:pPr>
    <w:rPr>
      <w:sz w:val="16"/>
      <w:szCs w:val="16"/>
    </w:rPr>
  </w:style>
  <w:style w:type="character" w:styleId="Corpodeltesto3Carattere" w:customStyle="1">
    <w:name w:val="Corpo del testo 3 Carattere"/>
    <w:basedOn w:val="Carpredefinitoparagrafo"/>
    <w:link w:val="Corpodeltesto3"/>
    <w:uiPriority w:val="99"/>
    <w:semiHidden w:val="1"/>
    <w:locked w:val="1"/>
    <w:rPr>
      <w:rFonts w:cs="Times New Roman"/>
      <w:sz w:val="16"/>
      <w:szCs w:val="16"/>
    </w:rPr>
  </w:style>
  <w:style w:type="paragraph" w:styleId="sche3" w:customStyle="1">
    <w:name w:val="sche_3"/>
    <w:rsid w:val="0029739C"/>
    <w:pPr>
      <w:widowControl w:val="0"/>
      <w:overflowPunct w:val="0"/>
      <w:autoSpaceDE w:val="0"/>
      <w:autoSpaceDN w:val="0"/>
      <w:adjustRightInd w:val="0"/>
      <w:jc w:val="both"/>
      <w:textAlignment w:val="baseline"/>
    </w:pPr>
    <w:rPr>
      <w:lang w:val="en-US"/>
    </w:rPr>
  </w:style>
  <w:style w:type="paragraph" w:styleId="sche4" w:customStyle="1">
    <w:name w:val="sche_4"/>
    <w:rsid w:val="0029739C"/>
    <w:pPr>
      <w:widowControl w:val="0"/>
      <w:jc w:val="both"/>
    </w:pPr>
    <w:rPr>
      <w:lang w:val="en-US"/>
    </w:rPr>
  </w:style>
  <w:style w:type="paragraph" w:styleId="Testofumetto">
    <w:name w:val="Balloon Text"/>
    <w:basedOn w:val="Normale"/>
    <w:link w:val="TestofumettoCarattere"/>
    <w:uiPriority w:val="99"/>
    <w:semiHidden w:val="1"/>
    <w:rsid w:val="003F46B2"/>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locked w:val="1"/>
    <w:rPr>
      <w:rFonts w:ascii="Tahoma" w:cs="Tahoma" w:hAnsi="Tahoma"/>
      <w:sz w:val="16"/>
      <w:szCs w:val="16"/>
    </w:rPr>
  </w:style>
  <w:style w:type="paragraph" w:styleId="sche22" w:customStyle="1">
    <w:name w:val="sche2_2"/>
    <w:rsid w:val="00DA4156"/>
    <w:pPr>
      <w:widowControl w:val="0"/>
      <w:overflowPunct w:val="0"/>
      <w:autoSpaceDE w:val="0"/>
      <w:autoSpaceDN w:val="0"/>
      <w:adjustRightInd w:val="0"/>
      <w:jc w:val="right"/>
      <w:textAlignment w:val="baseline"/>
    </w:pPr>
    <w:rPr>
      <w:lang w:val="en-US"/>
    </w:rPr>
  </w:style>
  <w:style w:type="character" w:styleId="CorpodeltestoCarattere" w:customStyle="1">
    <w:name w:val="Corpo del testo Carattere"/>
    <w:link w:val="Corpodeltesto"/>
    <w:locked w:val="1"/>
    <w:rsid w:val="002D3DFD"/>
    <w:rPr>
      <w:i w:val="1"/>
      <w:sz w:val="24"/>
    </w:rPr>
  </w:style>
  <w:style w:type="paragraph" w:styleId="Corpodeltesto2">
    <w:name w:val="Body Text 2"/>
    <w:basedOn w:val="Normale"/>
    <w:link w:val="Corpodeltesto2Carattere"/>
    <w:uiPriority w:val="99"/>
    <w:rsid w:val="00F80653"/>
    <w:pPr>
      <w:overflowPunct w:val="0"/>
      <w:autoSpaceDE w:val="0"/>
      <w:autoSpaceDN w:val="0"/>
      <w:adjustRightInd w:val="0"/>
      <w:spacing w:after="200" w:line="360" w:lineRule="auto"/>
      <w:ind w:left="425"/>
      <w:jc w:val="both"/>
      <w:textAlignment w:val="baseline"/>
    </w:pPr>
    <w:rPr>
      <w:rFonts w:ascii="Arial" w:hAnsi="Arial"/>
    </w:rPr>
  </w:style>
  <w:style w:type="character" w:styleId="Corpodeltesto2Carattere" w:customStyle="1">
    <w:name w:val="Corpo del testo 2 Carattere"/>
    <w:basedOn w:val="Carpredefinitoparagrafo"/>
    <w:link w:val="Corpodeltesto2"/>
    <w:uiPriority w:val="99"/>
    <w:semiHidden w:val="1"/>
    <w:locked w:val="1"/>
    <w:rsid w:val="00C274B3"/>
    <w:rPr>
      <w:rFonts w:cs="Times New Roman"/>
    </w:rPr>
  </w:style>
  <w:style w:type="paragraph" w:styleId="Paragrafoelenco">
    <w:name w:val="List Paragraph"/>
    <w:basedOn w:val="Normale"/>
    <w:uiPriority w:val="34"/>
    <w:qFormat w:val="1"/>
    <w:rsid w:val="00C274B3"/>
    <w:pPr>
      <w:spacing w:after="200" w:line="276" w:lineRule="auto"/>
      <w:ind w:left="720"/>
      <w:contextualSpacing w:val="1"/>
    </w:pPr>
    <w:rPr>
      <w:rFonts w:ascii="Calibri" w:hAnsi="Calibri"/>
      <w:sz w:val="22"/>
      <w:szCs w:val="22"/>
      <w:lang w:eastAsia="en-US"/>
    </w:rPr>
  </w:style>
  <w:style w:type="paragraph" w:styleId="Intestazione">
    <w:name w:val="header"/>
    <w:basedOn w:val="Normale"/>
    <w:link w:val="IntestazioneCarattere"/>
    <w:uiPriority w:val="99"/>
    <w:unhideWhenUsed w:val="1"/>
    <w:rsid w:val="00B91D6A"/>
    <w:pPr>
      <w:tabs>
        <w:tab w:val="center" w:pos="4819"/>
        <w:tab w:val="right" w:pos="9638"/>
      </w:tabs>
    </w:pPr>
  </w:style>
  <w:style w:type="character" w:styleId="IntestazioneCarattere" w:customStyle="1">
    <w:name w:val="Intestazione Carattere"/>
    <w:basedOn w:val="Carpredefinitoparagrafo"/>
    <w:link w:val="Intestazione"/>
    <w:uiPriority w:val="99"/>
    <w:locked w:val="1"/>
    <w:rsid w:val="00B91D6A"/>
    <w:rPr>
      <w:rFonts w:cs="Times New Roman"/>
    </w:rPr>
  </w:style>
  <w:style w:type="paragraph" w:styleId="Pidipagina">
    <w:name w:val="footer"/>
    <w:basedOn w:val="Normale"/>
    <w:link w:val="PidipaginaCarattere"/>
    <w:uiPriority w:val="99"/>
    <w:unhideWhenUsed w:val="1"/>
    <w:rsid w:val="00B91D6A"/>
    <w:pPr>
      <w:tabs>
        <w:tab w:val="center" w:pos="4819"/>
        <w:tab w:val="right" w:pos="9638"/>
      </w:tabs>
    </w:pPr>
  </w:style>
  <w:style w:type="character" w:styleId="PidipaginaCarattere" w:customStyle="1">
    <w:name w:val="Piè di pagina Carattere"/>
    <w:basedOn w:val="Carpredefinitoparagrafo"/>
    <w:link w:val="Pidipagina"/>
    <w:uiPriority w:val="99"/>
    <w:locked w:val="1"/>
    <w:rsid w:val="00B91D6A"/>
    <w:rPr>
      <w:rFonts w:cs="Times New Roman"/>
    </w:rPr>
  </w:style>
  <w:style w:type="paragraph" w:styleId="Default" w:customStyle="1">
    <w:name w:val="Default"/>
    <w:rsid w:val="003421A8"/>
    <w:pPr>
      <w:autoSpaceDE w:val="0"/>
      <w:autoSpaceDN w:val="0"/>
      <w:adjustRightInd w:val="0"/>
    </w:pPr>
    <w:rPr>
      <w:rFonts w:ascii="Tahoma" w:cs="Tahoma" w:hAnsi="Tahoma"/>
      <w:color w:val="000000"/>
      <w:sz w:val="24"/>
      <w:szCs w:val="24"/>
    </w:rPr>
  </w:style>
  <w:style w:type="table" w:styleId="Grigliatabella">
    <w:name w:val="Table Grid"/>
    <w:basedOn w:val="Tabellanormale"/>
    <w:uiPriority w:val="59"/>
    <w:rsid w:val="00A125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unhideWhenUsed w:val="1"/>
    <w:rsid w:val="00A125B5"/>
    <w:pPr>
      <w:spacing w:after="200"/>
    </w:pPr>
    <w:rPr>
      <w:rFonts w:ascii="Calibri" w:hAnsi="Calibri"/>
      <w:lang w:eastAsia="en-US"/>
    </w:rPr>
  </w:style>
  <w:style w:type="character" w:styleId="TestocommentoCarattere" w:customStyle="1">
    <w:name w:val="Testo commento Carattere"/>
    <w:basedOn w:val="Carpredefinitoparagrafo"/>
    <w:link w:val="Testocommento"/>
    <w:uiPriority w:val="99"/>
    <w:locked w:val="1"/>
    <w:rsid w:val="00A125B5"/>
    <w:rPr>
      <w:rFonts w:ascii="Calibri" w:cs="Times New Roman" w:hAnsi="Calibri"/>
      <w:lang w:eastAsia="en-US" w:val="x-none"/>
    </w:rPr>
  </w:style>
  <w:style w:type="character" w:styleId="Collegamentoipertestuale">
    <w:name w:val="Hyperlink"/>
    <w:basedOn w:val="Carpredefinitoparagrafo"/>
    <w:uiPriority w:val="99"/>
    <w:rsid w:val="00FB56ED"/>
    <w:rPr>
      <w:rFonts w:cs="Times New Roman"/>
      <w:color w:val="0000ff" w:themeColor="hyperlink"/>
      <w:u w:val="single"/>
    </w:rPr>
  </w:style>
  <w:style w:type="character" w:styleId="Rimandocommento">
    <w:name w:val="annotation reference"/>
    <w:basedOn w:val="Carpredefinitoparagrafo"/>
    <w:uiPriority w:val="99"/>
    <w:rsid w:val="007E153D"/>
    <w:rPr>
      <w:rFonts w:cs="Times New Roman"/>
      <w:sz w:val="16"/>
      <w:szCs w:val="16"/>
    </w:rPr>
  </w:style>
  <w:style w:type="paragraph" w:styleId="Soggettocommento">
    <w:name w:val="annotation subject"/>
    <w:basedOn w:val="Testocommento"/>
    <w:next w:val="Testocommento"/>
    <w:link w:val="SoggettocommentoCarattere"/>
    <w:uiPriority w:val="99"/>
    <w:rsid w:val="007E153D"/>
    <w:pPr>
      <w:spacing w:after="0"/>
    </w:pPr>
    <w:rPr>
      <w:rFonts w:ascii="Times New Roman" w:hAnsi="Times New Roman"/>
      <w:b w:val="1"/>
      <w:bCs w:val="1"/>
      <w:lang w:eastAsia="it-IT"/>
    </w:rPr>
  </w:style>
  <w:style w:type="character" w:styleId="SoggettocommentoCarattere" w:customStyle="1">
    <w:name w:val="Soggetto commento Carattere"/>
    <w:basedOn w:val="TestocommentoCarattere"/>
    <w:link w:val="Soggettocommento"/>
    <w:uiPriority w:val="99"/>
    <w:locked w:val="1"/>
    <w:rsid w:val="007E153D"/>
    <w:rPr>
      <w:rFonts w:ascii="Calibri" w:cs="Times New Roman" w:hAnsi="Calibri"/>
      <w:b w:val="1"/>
      <w:bCs w:val="1"/>
      <w:lang w:eastAsia="en-US" w:val="x-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pd.it/codici-condotta-disciplin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ex.cca.unipd.it/pls/apex/f?p=394:10" TargetMode="External"/><Relationship Id="rId8" Type="http://schemas.openxmlformats.org/officeDocument/2006/relationships/hyperlink" Target="https://www.unipd.it/gareappalt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CSHNUk4ijQCFluECFyArLETSg==">AMUW2mUU1i66m9915qBqShQQq/gdptoh4bUd5vAd1CoO6bN97XjjqJjsA/EOtBCgp9A5zRiYPsStdcHGe/2/AYtJUhpzFEvT1AzQMApUJRCHSiCY0YqfI8GsZG3KhDcwTnMQFiixm3Ru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2020-02-27T16:10:00Z</dcterms:created>
  <dc:creator>zambmar</dc:creator>
</cp:coreProperties>
</file>